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>Свободные договоры купли-продажи электрической энергии, подлежащие регистрации гарантирующим поставщиком на оптово</w:t>
      </w:r>
      <w:bookmarkStart w:id="0" w:name="_GoBack"/>
      <w:bookmarkEnd w:id="0"/>
      <w:r w:rsidRPr="00095636">
        <w:rPr>
          <w:rFonts w:ascii="Times New Roman" w:hAnsi="Times New Roman"/>
          <w:sz w:val="24"/>
          <w:szCs w:val="24"/>
        </w:rPr>
        <w:t xml:space="preserve">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45373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B45373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E7852"/>
    <w:rsid w:val="00AF354F"/>
    <w:rsid w:val="00B45373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82E09-9D12-4FD1-B8BE-D902D9AF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2023-03-01T14:47:00Z</dcterms:created>
  <dcterms:modified xsi:type="dcterms:W3CDTF">2023-05-10T06:34:00Z</dcterms:modified>
</cp:coreProperties>
</file>